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2EA" w:rsidRDefault="003402EA" w:rsidP="003402EA">
      <w:pPr>
        <w:spacing w:line="240" w:lineRule="auto"/>
        <w:contextualSpacing/>
        <w:rPr>
          <w:rFonts w:asciiTheme="majorHAnsi" w:hAnsiTheme="majorHAnsi"/>
          <w:b/>
          <w:sz w:val="26"/>
          <w:szCs w:val="26"/>
        </w:rPr>
      </w:pPr>
    </w:p>
    <w:p w:rsidR="003402EA" w:rsidRPr="00C73885" w:rsidRDefault="003402EA" w:rsidP="003402EA">
      <w:pPr>
        <w:spacing w:line="240" w:lineRule="auto"/>
        <w:contextualSpacing/>
        <w:jc w:val="center"/>
        <w:rPr>
          <w:rFonts w:asciiTheme="majorHAnsi" w:hAnsiTheme="majorHAnsi"/>
          <w:b/>
          <w:color w:val="17365D" w:themeColor="text2" w:themeShade="BF"/>
          <w:sz w:val="26"/>
          <w:szCs w:val="26"/>
        </w:rPr>
      </w:pPr>
      <w:r w:rsidRPr="00C73885">
        <w:rPr>
          <w:rFonts w:asciiTheme="majorHAnsi" w:hAnsiTheme="majorHAnsi"/>
          <w:b/>
          <w:noProof/>
          <w:sz w:val="26"/>
          <w:szCs w:val="26"/>
          <w:lang w:eastAsia="en-IN"/>
        </w:rPr>
        <w:drawing>
          <wp:inline distT="0" distB="0" distL="0" distR="0">
            <wp:extent cx="876300" cy="800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76300" cy="800100"/>
                    </a:xfrm>
                    <a:prstGeom prst="rect">
                      <a:avLst/>
                    </a:prstGeom>
                    <a:noFill/>
                    <a:ln w="9525">
                      <a:noFill/>
                      <a:miter lim="800000"/>
                      <a:headEnd/>
                      <a:tailEnd/>
                    </a:ln>
                  </pic:spPr>
                </pic:pic>
              </a:graphicData>
            </a:graphic>
          </wp:inline>
        </w:drawing>
      </w:r>
      <w:r w:rsidRPr="00C73885">
        <w:rPr>
          <w:rFonts w:asciiTheme="majorHAnsi" w:hAnsiTheme="majorHAnsi"/>
          <w:b/>
          <w:color w:val="17365D" w:themeColor="text2" w:themeShade="BF"/>
          <w:sz w:val="26"/>
          <w:szCs w:val="26"/>
        </w:rPr>
        <w:t>SIKKIM STATE ELECTRICITY REGULATORY COMMISSIO</w:t>
      </w:r>
      <w:r>
        <w:rPr>
          <w:rFonts w:asciiTheme="majorHAnsi" w:hAnsiTheme="majorHAnsi"/>
          <w:b/>
          <w:noProof/>
          <w:color w:val="17365D" w:themeColor="text2" w:themeShade="BF"/>
          <w:sz w:val="26"/>
          <w:szCs w:val="26"/>
          <w:lang w:eastAsia="en-IN"/>
        </w:rPr>
        <w:drawing>
          <wp:inline distT="0" distB="0" distL="0" distR="0">
            <wp:extent cx="685800" cy="714375"/>
            <wp:effectExtent l="19050" t="0" r="0" b="0"/>
            <wp:docPr id="3" name="Picture 1" descr="C:\Users\lenovo\Desktop\New folder\SER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New folder\SERC_Logo.jpg"/>
                    <pic:cNvPicPr>
                      <a:picLocks noChangeAspect="1" noChangeArrowheads="1"/>
                    </pic:cNvPicPr>
                  </pic:nvPicPr>
                  <pic:blipFill>
                    <a:blip r:embed="rId6" cstate="print"/>
                    <a:srcRect/>
                    <a:stretch>
                      <a:fillRect/>
                    </a:stretch>
                  </pic:blipFill>
                  <pic:spPr bwMode="auto">
                    <a:xfrm>
                      <a:off x="0" y="0"/>
                      <a:ext cx="685800" cy="714375"/>
                    </a:xfrm>
                    <a:prstGeom prst="rect">
                      <a:avLst/>
                    </a:prstGeom>
                    <a:noFill/>
                    <a:ln w="9525">
                      <a:noFill/>
                      <a:miter lim="800000"/>
                      <a:headEnd/>
                      <a:tailEnd/>
                    </a:ln>
                  </pic:spPr>
                </pic:pic>
              </a:graphicData>
            </a:graphic>
          </wp:inline>
        </w:drawing>
      </w:r>
      <w:r w:rsidRPr="00C73885">
        <w:rPr>
          <w:rFonts w:asciiTheme="majorHAnsi" w:hAnsiTheme="majorHAnsi"/>
          <w:b/>
          <w:color w:val="17365D" w:themeColor="text2" w:themeShade="BF"/>
          <w:sz w:val="26"/>
          <w:szCs w:val="26"/>
        </w:rPr>
        <w:t>N</w:t>
      </w:r>
      <w:r>
        <w:rPr>
          <w:rFonts w:asciiTheme="majorHAnsi" w:hAnsiTheme="majorHAnsi"/>
          <w:b/>
          <w:color w:val="17365D" w:themeColor="text2" w:themeShade="BF"/>
          <w:sz w:val="26"/>
          <w:szCs w:val="26"/>
        </w:rPr>
        <w:t xml:space="preserve">    </w:t>
      </w:r>
    </w:p>
    <w:p w:rsidR="003402EA" w:rsidRPr="00C73885" w:rsidRDefault="003402EA" w:rsidP="003402EA">
      <w:pPr>
        <w:spacing w:line="240" w:lineRule="auto"/>
        <w:contextualSpacing/>
        <w:jc w:val="center"/>
        <w:rPr>
          <w:rFonts w:asciiTheme="majorHAnsi" w:hAnsiTheme="majorHAnsi"/>
          <w:b/>
          <w:color w:val="17365D" w:themeColor="text2" w:themeShade="BF"/>
          <w:sz w:val="26"/>
          <w:szCs w:val="26"/>
        </w:rPr>
      </w:pPr>
      <w:r w:rsidRPr="00C73885">
        <w:rPr>
          <w:rFonts w:asciiTheme="majorHAnsi" w:hAnsiTheme="majorHAnsi"/>
          <w:b/>
          <w:color w:val="17365D" w:themeColor="text2" w:themeShade="BF"/>
          <w:sz w:val="26"/>
          <w:szCs w:val="26"/>
        </w:rPr>
        <w:t>P. O. Tadong, Sikkim -737102</w:t>
      </w:r>
    </w:p>
    <w:p w:rsidR="003402EA" w:rsidRPr="00C73885" w:rsidRDefault="003402EA" w:rsidP="003402EA">
      <w:pPr>
        <w:spacing w:line="240" w:lineRule="auto"/>
        <w:contextualSpacing/>
        <w:jc w:val="center"/>
        <w:rPr>
          <w:rFonts w:asciiTheme="majorHAnsi" w:hAnsiTheme="majorHAnsi"/>
          <w:b/>
          <w:color w:val="17365D" w:themeColor="text2" w:themeShade="BF"/>
          <w:sz w:val="26"/>
          <w:szCs w:val="26"/>
        </w:rPr>
      </w:pPr>
      <w:r w:rsidRPr="00C73885">
        <w:rPr>
          <w:rFonts w:asciiTheme="majorHAnsi" w:hAnsiTheme="majorHAnsi"/>
          <w:b/>
          <w:color w:val="17365D" w:themeColor="text2" w:themeShade="BF"/>
          <w:sz w:val="26"/>
          <w:szCs w:val="26"/>
        </w:rPr>
        <w:t>Tel: (03592)281081, 281088, 280081, Fax. (03592) 281044</w:t>
      </w:r>
    </w:p>
    <w:p w:rsidR="003402EA" w:rsidRPr="00C73885" w:rsidRDefault="003402EA" w:rsidP="003402EA">
      <w:pPr>
        <w:spacing w:line="240" w:lineRule="auto"/>
        <w:contextualSpacing/>
        <w:jc w:val="center"/>
        <w:rPr>
          <w:rFonts w:asciiTheme="majorHAnsi" w:hAnsiTheme="majorHAnsi"/>
          <w:b/>
          <w:color w:val="17365D" w:themeColor="text2" w:themeShade="BF"/>
          <w:sz w:val="26"/>
          <w:szCs w:val="26"/>
        </w:rPr>
      </w:pPr>
      <w:r w:rsidRPr="00C73885">
        <w:rPr>
          <w:rFonts w:asciiTheme="majorHAnsi" w:hAnsiTheme="majorHAnsi"/>
          <w:b/>
          <w:color w:val="17365D" w:themeColor="text2" w:themeShade="BF"/>
          <w:sz w:val="26"/>
          <w:szCs w:val="26"/>
        </w:rPr>
        <w:t>Email: sikkim.serc@gmail.com</w:t>
      </w:r>
    </w:p>
    <w:p w:rsidR="003402EA" w:rsidRDefault="003402EA" w:rsidP="003402EA">
      <w:pPr>
        <w:spacing w:line="240" w:lineRule="auto"/>
        <w:contextualSpacing/>
        <w:jc w:val="center"/>
        <w:rPr>
          <w:rFonts w:asciiTheme="majorHAnsi" w:hAnsiTheme="majorHAnsi"/>
          <w:b/>
          <w:sz w:val="26"/>
          <w:szCs w:val="26"/>
        </w:rPr>
      </w:pPr>
    </w:p>
    <w:p w:rsidR="003402EA" w:rsidRDefault="003402EA" w:rsidP="00C57008">
      <w:pPr>
        <w:spacing w:line="240" w:lineRule="auto"/>
        <w:contextualSpacing/>
        <w:rPr>
          <w:rFonts w:asciiTheme="majorHAnsi" w:hAnsiTheme="majorHAnsi"/>
          <w:b/>
          <w:sz w:val="26"/>
          <w:szCs w:val="26"/>
        </w:rPr>
      </w:pPr>
    </w:p>
    <w:p w:rsidR="003402EA" w:rsidRPr="00DB7E72" w:rsidRDefault="003402EA" w:rsidP="003402EA">
      <w:pPr>
        <w:spacing w:line="240" w:lineRule="auto"/>
        <w:contextualSpacing/>
        <w:rPr>
          <w:rFonts w:asciiTheme="majorHAnsi" w:hAnsiTheme="majorHAnsi"/>
          <w:b/>
          <w:sz w:val="26"/>
          <w:szCs w:val="26"/>
        </w:rPr>
      </w:pPr>
      <w:r>
        <w:rPr>
          <w:rFonts w:asciiTheme="majorHAnsi" w:hAnsiTheme="majorHAnsi"/>
          <w:b/>
          <w:sz w:val="26"/>
          <w:szCs w:val="26"/>
        </w:rPr>
        <w:t>No. 02/SSERC/AC/2013-14/09</w:t>
      </w:r>
      <w:r>
        <w:rPr>
          <w:rFonts w:asciiTheme="majorHAnsi" w:hAnsiTheme="majorHAnsi"/>
          <w:b/>
          <w:sz w:val="26"/>
          <w:szCs w:val="26"/>
        </w:rPr>
        <w:tab/>
      </w:r>
      <w:r>
        <w:rPr>
          <w:rFonts w:asciiTheme="majorHAnsi" w:hAnsiTheme="majorHAnsi"/>
          <w:b/>
          <w:sz w:val="26"/>
          <w:szCs w:val="26"/>
        </w:rPr>
        <w:tab/>
      </w:r>
      <w:r>
        <w:rPr>
          <w:rFonts w:asciiTheme="majorHAnsi" w:hAnsiTheme="majorHAnsi"/>
          <w:b/>
          <w:sz w:val="26"/>
          <w:szCs w:val="26"/>
        </w:rPr>
        <w:tab/>
      </w:r>
      <w:r>
        <w:rPr>
          <w:rFonts w:asciiTheme="majorHAnsi" w:hAnsiTheme="majorHAnsi"/>
          <w:b/>
          <w:sz w:val="26"/>
          <w:szCs w:val="26"/>
        </w:rPr>
        <w:tab/>
        <w:t xml:space="preserve">    Date: 02.06.2014</w:t>
      </w:r>
    </w:p>
    <w:p w:rsidR="008B0AC6" w:rsidRPr="001F1FED" w:rsidRDefault="008B0AC6" w:rsidP="001F1FED">
      <w:pPr>
        <w:jc w:val="both"/>
        <w:rPr>
          <w:sz w:val="28"/>
          <w:szCs w:val="28"/>
        </w:rPr>
      </w:pPr>
    </w:p>
    <w:p w:rsidR="001F1FED" w:rsidRDefault="001F1FED" w:rsidP="00C57008">
      <w:pPr>
        <w:rPr>
          <w:b/>
          <w:sz w:val="28"/>
          <w:szCs w:val="28"/>
          <w:u w:val="single"/>
        </w:rPr>
      </w:pPr>
      <w:r w:rsidRPr="001F1FED">
        <w:rPr>
          <w:sz w:val="28"/>
          <w:szCs w:val="28"/>
        </w:rPr>
        <w:tab/>
      </w:r>
      <w:r w:rsidRPr="001F1FED">
        <w:rPr>
          <w:sz w:val="28"/>
          <w:szCs w:val="28"/>
        </w:rPr>
        <w:tab/>
      </w:r>
      <w:r w:rsidRPr="001F1FED">
        <w:rPr>
          <w:sz w:val="28"/>
          <w:szCs w:val="28"/>
        </w:rPr>
        <w:tab/>
      </w:r>
      <w:r w:rsidRPr="001F1FED">
        <w:rPr>
          <w:sz w:val="28"/>
          <w:szCs w:val="28"/>
        </w:rPr>
        <w:tab/>
      </w:r>
      <w:r w:rsidRPr="001F1FED">
        <w:rPr>
          <w:sz w:val="28"/>
          <w:szCs w:val="28"/>
        </w:rPr>
        <w:tab/>
      </w:r>
      <w:r w:rsidRPr="001F1FED">
        <w:rPr>
          <w:sz w:val="28"/>
          <w:szCs w:val="28"/>
        </w:rPr>
        <w:tab/>
      </w:r>
      <w:r w:rsidRPr="001F1FED">
        <w:rPr>
          <w:b/>
          <w:sz w:val="28"/>
          <w:szCs w:val="28"/>
          <w:u w:val="single"/>
        </w:rPr>
        <w:t>N</w:t>
      </w:r>
      <w:r>
        <w:rPr>
          <w:b/>
          <w:sz w:val="28"/>
          <w:szCs w:val="28"/>
          <w:u w:val="single"/>
        </w:rPr>
        <w:t xml:space="preserve"> </w:t>
      </w:r>
      <w:r w:rsidRPr="001F1FED">
        <w:rPr>
          <w:b/>
          <w:sz w:val="28"/>
          <w:szCs w:val="28"/>
          <w:u w:val="single"/>
        </w:rPr>
        <w:t>O</w:t>
      </w:r>
      <w:r>
        <w:rPr>
          <w:b/>
          <w:sz w:val="28"/>
          <w:szCs w:val="28"/>
          <w:u w:val="single"/>
        </w:rPr>
        <w:t xml:space="preserve"> </w:t>
      </w:r>
      <w:r w:rsidRPr="001F1FED">
        <w:rPr>
          <w:b/>
          <w:sz w:val="28"/>
          <w:szCs w:val="28"/>
          <w:u w:val="single"/>
        </w:rPr>
        <w:t>T</w:t>
      </w:r>
      <w:r>
        <w:rPr>
          <w:b/>
          <w:sz w:val="28"/>
          <w:szCs w:val="28"/>
          <w:u w:val="single"/>
        </w:rPr>
        <w:t xml:space="preserve"> </w:t>
      </w:r>
      <w:r w:rsidRPr="001F1FED">
        <w:rPr>
          <w:b/>
          <w:sz w:val="28"/>
          <w:szCs w:val="28"/>
          <w:u w:val="single"/>
        </w:rPr>
        <w:t>I</w:t>
      </w:r>
      <w:r>
        <w:rPr>
          <w:b/>
          <w:sz w:val="28"/>
          <w:szCs w:val="28"/>
          <w:u w:val="single"/>
        </w:rPr>
        <w:t xml:space="preserve"> </w:t>
      </w:r>
      <w:r w:rsidRPr="001F1FED">
        <w:rPr>
          <w:b/>
          <w:sz w:val="28"/>
          <w:szCs w:val="28"/>
          <w:u w:val="single"/>
        </w:rPr>
        <w:t>F</w:t>
      </w:r>
      <w:r>
        <w:rPr>
          <w:b/>
          <w:sz w:val="28"/>
          <w:szCs w:val="28"/>
          <w:u w:val="single"/>
        </w:rPr>
        <w:t xml:space="preserve"> </w:t>
      </w:r>
      <w:r w:rsidRPr="001F1FED">
        <w:rPr>
          <w:b/>
          <w:sz w:val="28"/>
          <w:szCs w:val="28"/>
          <w:u w:val="single"/>
        </w:rPr>
        <w:t>I</w:t>
      </w:r>
      <w:r>
        <w:rPr>
          <w:b/>
          <w:sz w:val="28"/>
          <w:szCs w:val="28"/>
          <w:u w:val="single"/>
        </w:rPr>
        <w:t xml:space="preserve"> </w:t>
      </w:r>
      <w:r w:rsidRPr="001F1FED">
        <w:rPr>
          <w:b/>
          <w:sz w:val="28"/>
          <w:szCs w:val="28"/>
          <w:u w:val="single"/>
        </w:rPr>
        <w:t>C</w:t>
      </w:r>
      <w:r>
        <w:rPr>
          <w:b/>
          <w:sz w:val="28"/>
          <w:szCs w:val="28"/>
          <w:u w:val="single"/>
        </w:rPr>
        <w:t xml:space="preserve"> </w:t>
      </w:r>
      <w:r w:rsidRPr="001F1FED">
        <w:rPr>
          <w:b/>
          <w:sz w:val="28"/>
          <w:szCs w:val="28"/>
          <w:u w:val="single"/>
        </w:rPr>
        <w:t>A</w:t>
      </w:r>
      <w:r>
        <w:rPr>
          <w:b/>
          <w:sz w:val="28"/>
          <w:szCs w:val="28"/>
          <w:u w:val="single"/>
        </w:rPr>
        <w:t xml:space="preserve"> </w:t>
      </w:r>
      <w:r w:rsidRPr="001F1FED">
        <w:rPr>
          <w:b/>
          <w:sz w:val="28"/>
          <w:szCs w:val="28"/>
          <w:u w:val="single"/>
        </w:rPr>
        <w:t>T</w:t>
      </w:r>
      <w:r>
        <w:rPr>
          <w:b/>
          <w:sz w:val="28"/>
          <w:szCs w:val="28"/>
          <w:u w:val="single"/>
        </w:rPr>
        <w:t xml:space="preserve"> </w:t>
      </w:r>
      <w:r w:rsidRPr="001F1FED">
        <w:rPr>
          <w:b/>
          <w:sz w:val="28"/>
          <w:szCs w:val="28"/>
          <w:u w:val="single"/>
        </w:rPr>
        <w:t>I</w:t>
      </w:r>
      <w:r>
        <w:rPr>
          <w:b/>
          <w:sz w:val="28"/>
          <w:szCs w:val="28"/>
          <w:u w:val="single"/>
        </w:rPr>
        <w:t xml:space="preserve"> </w:t>
      </w:r>
      <w:r w:rsidRPr="001F1FED">
        <w:rPr>
          <w:b/>
          <w:sz w:val="28"/>
          <w:szCs w:val="28"/>
          <w:u w:val="single"/>
        </w:rPr>
        <w:t>O</w:t>
      </w:r>
      <w:r>
        <w:rPr>
          <w:b/>
          <w:sz w:val="28"/>
          <w:szCs w:val="28"/>
          <w:u w:val="single"/>
        </w:rPr>
        <w:t xml:space="preserve"> </w:t>
      </w:r>
      <w:r w:rsidR="00C57008">
        <w:rPr>
          <w:b/>
          <w:sz w:val="28"/>
          <w:szCs w:val="28"/>
          <w:u w:val="single"/>
        </w:rPr>
        <w:t>N</w:t>
      </w:r>
    </w:p>
    <w:p w:rsidR="001F1FED" w:rsidRDefault="001F1FED" w:rsidP="00C57008">
      <w:pPr>
        <w:ind w:firstLine="720"/>
        <w:jc w:val="both"/>
        <w:rPr>
          <w:sz w:val="28"/>
          <w:szCs w:val="28"/>
        </w:rPr>
      </w:pPr>
      <w:r>
        <w:rPr>
          <w:sz w:val="28"/>
          <w:szCs w:val="28"/>
        </w:rPr>
        <w:t>In exercise of powers conferred by Section 87 of the Electricity Act , 2003 (Act 36 of 2003) read with the Sikkim State Electricity Regulatory Commission (State Advisory Committee and its Functions)  Regulations, 2013, Sikkim State Electricity Regularity Commission hereby constitutes the State Advisory Committee comprising of the following:</w:t>
      </w:r>
    </w:p>
    <w:p w:rsidR="001F1FED" w:rsidRPr="001F1FED" w:rsidRDefault="001F1FED" w:rsidP="001F1FED">
      <w:pPr>
        <w:pStyle w:val="NoSpacing"/>
        <w:rPr>
          <w:sz w:val="24"/>
          <w:szCs w:val="24"/>
        </w:rPr>
      </w:pPr>
    </w:p>
    <w:p w:rsidR="001F1FED" w:rsidRPr="001F1FED" w:rsidRDefault="001F1FED" w:rsidP="001F1FED">
      <w:pPr>
        <w:pStyle w:val="NoSpacing"/>
        <w:rPr>
          <w:b/>
          <w:sz w:val="24"/>
          <w:szCs w:val="24"/>
        </w:rPr>
      </w:pPr>
      <w:r w:rsidRPr="001F1FED">
        <w:rPr>
          <w:sz w:val="24"/>
          <w:szCs w:val="24"/>
        </w:rPr>
        <w:tab/>
      </w:r>
      <w:r w:rsidRPr="001F1FED">
        <w:rPr>
          <w:b/>
          <w:sz w:val="24"/>
          <w:szCs w:val="24"/>
          <w:u w:val="single"/>
        </w:rPr>
        <w:t>Sr.No</w:t>
      </w:r>
      <w:r w:rsidRPr="001F1FED">
        <w:rPr>
          <w:b/>
          <w:sz w:val="24"/>
          <w:szCs w:val="24"/>
        </w:rPr>
        <w:t xml:space="preserve">             </w:t>
      </w:r>
      <w:r w:rsidRPr="001F1FED">
        <w:rPr>
          <w:b/>
          <w:sz w:val="24"/>
          <w:szCs w:val="24"/>
        </w:rPr>
        <w:tab/>
      </w:r>
      <w:r w:rsidRPr="001F1FED">
        <w:rPr>
          <w:b/>
          <w:sz w:val="24"/>
          <w:szCs w:val="24"/>
          <w:u w:val="single"/>
        </w:rPr>
        <w:t xml:space="preserve"> Name</w:t>
      </w:r>
      <w:r w:rsidRPr="001F1FED">
        <w:rPr>
          <w:b/>
          <w:sz w:val="24"/>
          <w:szCs w:val="24"/>
        </w:rPr>
        <w:tab/>
      </w:r>
    </w:p>
    <w:p w:rsidR="001F1FED" w:rsidRPr="001F1FED" w:rsidRDefault="002C5AC6" w:rsidP="001F1FED">
      <w:pPr>
        <w:pStyle w:val="NoSpacing"/>
        <w:numPr>
          <w:ilvl w:val="0"/>
          <w:numId w:val="3"/>
        </w:numPr>
        <w:ind w:hanging="807"/>
        <w:rPr>
          <w:sz w:val="24"/>
          <w:szCs w:val="24"/>
        </w:rPr>
      </w:pPr>
      <w:r>
        <w:rPr>
          <w:sz w:val="24"/>
          <w:szCs w:val="24"/>
        </w:rPr>
        <w:t>T.</w:t>
      </w:r>
      <w:r w:rsidR="001F1FED" w:rsidRPr="001F1FED">
        <w:rPr>
          <w:sz w:val="24"/>
          <w:szCs w:val="24"/>
        </w:rPr>
        <w:t>T.Dorji, IAS (Retd.)</w:t>
      </w:r>
    </w:p>
    <w:p w:rsidR="001F1FED" w:rsidRPr="001F1FED" w:rsidRDefault="002C5AC6" w:rsidP="002C5AC6">
      <w:pPr>
        <w:pStyle w:val="NoSpacing"/>
        <w:rPr>
          <w:sz w:val="24"/>
          <w:szCs w:val="24"/>
        </w:rPr>
      </w:pPr>
      <w:r>
        <w:rPr>
          <w:sz w:val="24"/>
          <w:szCs w:val="24"/>
        </w:rPr>
        <w:t xml:space="preserve">                                  </w:t>
      </w:r>
      <w:r w:rsidR="001F1FED" w:rsidRPr="001F1FED">
        <w:rPr>
          <w:sz w:val="24"/>
          <w:szCs w:val="24"/>
        </w:rPr>
        <w:t>Chairman,</w:t>
      </w:r>
    </w:p>
    <w:p w:rsidR="001F1FED" w:rsidRDefault="001F1FED" w:rsidP="002C5AC6">
      <w:pPr>
        <w:pStyle w:val="NoSpacing"/>
        <w:ind w:left="1080" w:firstLine="720"/>
        <w:rPr>
          <w:b/>
          <w:sz w:val="24"/>
          <w:szCs w:val="24"/>
          <w:u w:val="single"/>
        </w:rPr>
      </w:pPr>
      <w:r w:rsidRPr="001F1FED">
        <w:rPr>
          <w:sz w:val="24"/>
          <w:szCs w:val="24"/>
        </w:rPr>
        <w:t xml:space="preserve">Sikkim State Electricity Regulatory Commission </w:t>
      </w:r>
      <w:r w:rsidR="002C5AC6">
        <w:rPr>
          <w:sz w:val="24"/>
          <w:szCs w:val="24"/>
        </w:rPr>
        <w:tab/>
      </w:r>
      <w:r w:rsidR="00C57008">
        <w:rPr>
          <w:sz w:val="24"/>
          <w:szCs w:val="24"/>
        </w:rPr>
        <w:t xml:space="preserve">            </w:t>
      </w:r>
      <w:r>
        <w:rPr>
          <w:sz w:val="24"/>
          <w:szCs w:val="24"/>
        </w:rPr>
        <w:t xml:space="preserve"> : </w:t>
      </w:r>
      <w:r w:rsidRPr="001F1FED">
        <w:rPr>
          <w:b/>
          <w:sz w:val="24"/>
          <w:szCs w:val="24"/>
          <w:u w:val="single"/>
        </w:rPr>
        <w:t>Chairperson Ex-Officio.</w:t>
      </w:r>
    </w:p>
    <w:p w:rsidR="001F1FED" w:rsidRDefault="001F1FED" w:rsidP="001F1FED">
      <w:pPr>
        <w:pStyle w:val="NoSpacing"/>
        <w:ind w:left="1440" w:firstLine="720"/>
        <w:rPr>
          <w:b/>
          <w:sz w:val="24"/>
          <w:szCs w:val="24"/>
          <w:u w:val="single"/>
        </w:rPr>
      </w:pPr>
    </w:p>
    <w:p w:rsidR="001F1FED" w:rsidRDefault="001F1FED" w:rsidP="002C5AC6">
      <w:pPr>
        <w:pStyle w:val="NoSpacing"/>
        <w:numPr>
          <w:ilvl w:val="0"/>
          <w:numId w:val="3"/>
        </w:numPr>
        <w:ind w:hanging="807"/>
        <w:rPr>
          <w:sz w:val="24"/>
          <w:szCs w:val="24"/>
        </w:rPr>
      </w:pPr>
      <w:r>
        <w:rPr>
          <w:sz w:val="24"/>
          <w:szCs w:val="24"/>
        </w:rPr>
        <w:t>Secretary (Ex-Officio Member),</w:t>
      </w:r>
    </w:p>
    <w:p w:rsidR="001F1FED" w:rsidRDefault="001F1FED" w:rsidP="001F1FED">
      <w:pPr>
        <w:pStyle w:val="NoSpacing"/>
        <w:ind w:left="1800"/>
        <w:rPr>
          <w:sz w:val="24"/>
          <w:szCs w:val="24"/>
        </w:rPr>
      </w:pPr>
      <w:r>
        <w:rPr>
          <w:sz w:val="24"/>
          <w:szCs w:val="24"/>
        </w:rPr>
        <w:t>Food and Civil Supplies &amp;Consumer Affairs Department,</w:t>
      </w:r>
    </w:p>
    <w:p w:rsidR="001F1FED" w:rsidRDefault="001F1FED" w:rsidP="001F1FED">
      <w:pPr>
        <w:pStyle w:val="NoSpacing"/>
        <w:ind w:left="1800"/>
        <w:rPr>
          <w:b/>
          <w:sz w:val="24"/>
          <w:szCs w:val="24"/>
        </w:rPr>
      </w:pPr>
      <w:r>
        <w:rPr>
          <w:sz w:val="24"/>
          <w:szCs w:val="24"/>
        </w:rPr>
        <w:t>Government of Sikkim.</w:t>
      </w:r>
      <w:r>
        <w:rPr>
          <w:sz w:val="24"/>
          <w:szCs w:val="24"/>
        </w:rPr>
        <w:tab/>
      </w:r>
      <w:r>
        <w:rPr>
          <w:sz w:val="24"/>
          <w:szCs w:val="24"/>
        </w:rPr>
        <w:tab/>
      </w:r>
      <w:r>
        <w:rPr>
          <w:sz w:val="24"/>
          <w:szCs w:val="24"/>
        </w:rPr>
        <w:tab/>
        <w:t xml:space="preserve">    </w:t>
      </w:r>
      <w:r w:rsidR="002C5AC6">
        <w:rPr>
          <w:sz w:val="24"/>
          <w:szCs w:val="24"/>
        </w:rPr>
        <w:tab/>
      </w:r>
      <w:r w:rsidR="00C57008">
        <w:rPr>
          <w:sz w:val="24"/>
          <w:szCs w:val="24"/>
        </w:rPr>
        <w:t xml:space="preserve">             </w:t>
      </w:r>
      <w:r>
        <w:rPr>
          <w:sz w:val="24"/>
          <w:szCs w:val="24"/>
        </w:rPr>
        <w:t xml:space="preserve">:  </w:t>
      </w:r>
      <w:r w:rsidRPr="001F1FED">
        <w:rPr>
          <w:b/>
          <w:sz w:val="24"/>
          <w:szCs w:val="24"/>
        </w:rPr>
        <w:t>Member Ex-Officio.</w:t>
      </w:r>
    </w:p>
    <w:p w:rsidR="001F1FED" w:rsidRDefault="001F1FED" w:rsidP="001F1FED">
      <w:pPr>
        <w:pStyle w:val="NoSpacing"/>
        <w:ind w:left="1800"/>
        <w:rPr>
          <w:b/>
          <w:sz w:val="24"/>
          <w:szCs w:val="24"/>
        </w:rPr>
      </w:pPr>
    </w:p>
    <w:p w:rsidR="001F1FED" w:rsidRDefault="002C5AC6" w:rsidP="002C5AC6">
      <w:pPr>
        <w:pStyle w:val="NoSpacing"/>
        <w:numPr>
          <w:ilvl w:val="0"/>
          <w:numId w:val="3"/>
        </w:numPr>
        <w:ind w:left="1843" w:hanging="850"/>
        <w:rPr>
          <w:sz w:val="24"/>
          <w:szCs w:val="24"/>
        </w:rPr>
      </w:pPr>
      <w:r>
        <w:rPr>
          <w:sz w:val="24"/>
          <w:szCs w:val="24"/>
        </w:rPr>
        <w:t>Mr. K.C.Pradhan, IAS (Retd.)</w:t>
      </w:r>
      <w:r>
        <w:rPr>
          <w:sz w:val="24"/>
          <w:szCs w:val="24"/>
        </w:rPr>
        <w:tab/>
      </w:r>
      <w:r>
        <w:rPr>
          <w:sz w:val="24"/>
          <w:szCs w:val="24"/>
        </w:rPr>
        <w:tab/>
      </w:r>
      <w:r>
        <w:rPr>
          <w:sz w:val="24"/>
          <w:szCs w:val="24"/>
        </w:rPr>
        <w:tab/>
        <w:t xml:space="preserve">   </w:t>
      </w:r>
      <w:r w:rsidR="00C57008">
        <w:rPr>
          <w:sz w:val="24"/>
          <w:szCs w:val="24"/>
        </w:rPr>
        <w:t xml:space="preserve">         </w:t>
      </w:r>
      <w:r>
        <w:rPr>
          <w:sz w:val="24"/>
          <w:szCs w:val="24"/>
        </w:rPr>
        <w:t xml:space="preserve"> : Member </w:t>
      </w:r>
    </w:p>
    <w:p w:rsidR="002C5AC6" w:rsidRDefault="002C5AC6" w:rsidP="002C5AC6">
      <w:pPr>
        <w:pStyle w:val="NoSpacing"/>
        <w:numPr>
          <w:ilvl w:val="0"/>
          <w:numId w:val="3"/>
        </w:numPr>
        <w:ind w:hanging="807"/>
        <w:rPr>
          <w:sz w:val="24"/>
          <w:szCs w:val="24"/>
        </w:rPr>
      </w:pPr>
      <w:r>
        <w:rPr>
          <w:sz w:val="24"/>
          <w:szCs w:val="24"/>
        </w:rPr>
        <w:t>Mr. P.K.Pradhan, IAS (Retd.)</w:t>
      </w:r>
      <w:r>
        <w:rPr>
          <w:sz w:val="24"/>
          <w:szCs w:val="24"/>
        </w:rPr>
        <w:tab/>
      </w:r>
      <w:r>
        <w:rPr>
          <w:sz w:val="24"/>
          <w:szCs w:val="24"/>
        </w:rPr>
        <w:tab/>
      </w:r>
      <w:r>
        <w:rPr>
          <w:sz w:val="24"/>
          <w:szCs w:val="24"/>
        </w:rPr>
        <w:tab/>
        <w:t xml:space="preserve">   </w:t>
      </w:r>
      <w:r>
        <w:rPr>
          <w:sz w:val="24"/>
          <w:szCs w:val="24"/>
        </w:rPr>
        <w:tab/>
        <w:t>: Member.</w:t>
      </w:r>
    </w:p>
    <w:p w:rsidR="002C5AC6" w:rsidRDefault="002C5AC6" w:rsidP="002C5AC6">
      <w:pPr>
        <w:pStyle w:val="NoSpacing"/>
        <w:numPr>
          <w:ilvl w:val="0"/>
          <w:numId w:val="3"/>
        </w:numPr>
        <w:ind w:hanging="807"/>
        <w:rPr>
          <w:sz w:val="24"/>
          <w:szCs w:val="24"/>
        </w:rPr>
      </w:pPr>
      <w:r>
        <w:rPr>
          <w:sz w:val="24"/>
          <w:szCs w:val="24"/>
        </w:rPr>
        <w:t>Mr.O.P. Singhi</w:t>
      </w:r>
      <w:r>
        <w:rPr>
          <w:sz w:val="24"/>
          <w:szCs w:val="24"/>
        </w:rPr>
        <w:tab/>
      </w:r>
      <w:r>
        <w:rPr>
          <w:sz w:val="24"/>
          <w:szCs w:val="24"/>
        </w:rPr>
        <w:tab/>
      </w:r>
      <w:r>
        <w:rPr>
          <w:sz w:val="24"/>
          <w:szCs w:val="24"/>
        </w:rPr>
        <w:tab/>
      </w:r>
      <w:r>
        <w:rPr>
          <w:sz w:val="24"/>
          <w:szCs w:val="24"/>
        </w:rPr>
        <w:tab/>
      </w:r>
      <w:r>
        <w:rPr>
          <w:sz w:val="24"/>
          <w:szCs w:val="24"/>
        </w:rPr>
        <w:tab/>
      </w:r>
      <w:r>
        <w:rPr>
          <w:sz w:val="24"/>
          <w:szCs w:val="24"/>
        </w:rPr>
        <w:tab/>
        <w:t>: Member.</w:t>
      </w:r>
    </w:p>
    <w:p w:rsidR="002C5AC6" w:rsidRDefault="002C5AC6" w:rsidP="002C5AC6">
      <w:pPr>
        <w:pStyle w:val="NoSpacing"/>
        <w:numPr>
          <w:ilvl w:val="0"/>
          <w:numId w:val="3"/>
        </w:numPr>
        <w:ind w:hanging="807"/>
        <w:rPr>
          <w:sz w:val="24"/>
          <w:szCs w:val="24"/>
        </w:rPr>
      </w:pPr>
      <w:r>
        <w:rPr>
          <w:sz w:val="24"/>
          <w:szCs w:val="24"/>
        </w:rPr>
        <w:t>Mr.Taga Khampa</w:t>
      </w:r>
      <w:r>
        <w:rPr>
          <w:sz w:val="24"/>
          <w:szCs w:val="24"/>
        </w:rPr>
        <w:tab/>
      </w:r>
      <w:r>
        <w:rPr>
          <w:sz w:val="24"/>
          <w:szCs w:val="24"/>
        </w:rPr>
        <w:tab/>
      </w:r>
      <w:r>
        <w:rPr>
          <w:sz w:val="24"/>
          <w:szCs w:val="24"/>
        </w:rPr>
        <w:tab/>
      </w:r>
      <w:r>
        <w:rPr>
          <w:sz w:val="24"/>
          <w:szCs w:val="24"/>
        </w:rPr>
        <w:tab/>
      </w:r>
      <w:r>
        <w:rPr>
          <w:sz w:val="24"/>
          <w:szCs w:val="24"/>
        </w:rPr>
        <w:tab/>
      </w:r>
      <w:r>
        <w:rPr>
          <w:sz w:val="24"/>
          <w:szCs w:val="24"/>
        </w:rPr>
        <w:tab/>
        <w:t>: Member</w:t>
      </w:r>
    </w:p>
    <w:p w:rsidR="002C5AC6" w:rsidRDefault="002C5AC6" w:rsidP="002C5AC6">
      <w:pPr>
        <w:pStyle w:val="NoSpacing"/>
        <w:rPr>
          <w:sz w:val="24"/>
          <w:szCs w:val="24"/>
        </w:rPr>
      </w:pPr>
    </w:p>
    <w:p w:rsidR="002C5AC6" w:rsidRPr="001F1FED" w:rsidRDefault="002C5AC6" w:rsidP="002C5AC6">
      <w:pPr>
        <w:pStyle w:val="NoSpacing"/>
        <w:ind w:left="1440"/>
        <w:rPr>
          <w:sz w:val="24"/>
          <w:szCs w:val="24"/>
        </w:rPr>
      </w:pPr>
      <w:r>
        <w:rPr>
          <w:sz w:val="24"/>
          <w:szCs w:val="24"/>
        </w:rPr>
        <w:t xml:space="preserve">The constitution of the Committee will take effect from the date of its notification and the term of its Members will be for a period of 2 (two) years. </w:t>
      </w:r>
    </w:p>
    <w:p w:rsidR="001F1FED" w:rsidRPr="00C57008" w:rsidRDefault="001F1FED" w:rsidP="001F1FED">
      <w:pPr>
        <w:jc w:val="both"/>
        <w:rPr>
          <w:b/>
          <w:sz w:val="24"/>
          <w:szCs w:val="24"/>
        </w:rPr>
      </w:pPr>
    </w:p>
    <w:p w:rsidR="00C57008" w:rsidRPr="00C57008" w:rsidRDefault="00C57008" w:rsidP="00C57008">
      <w:pPr>
        <w:pStyle w:val="No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C57008">
        <w:rPr>
          <w:b/>
          <w:sz w:val="24"/>
          <w:szCs w:val="24"/>
        </w:rPr>
        <w:t xml:space="preserve">  By order of the Commission.</w:t>
      </w:r>
    </w:p>
    <w:p w:rsidR="00C57008" w:rsidRPr="00C57008" w:rsidRDefault="00C57008" w:rsidP="00C57008">
      <w:pPr>
        <w:pStyle w:val="NoSpacing"/>
        <w:rPr>
          <w:b/>
          <w:sz w:val="24"/>
          <w:szCs w:val="24"/>
        </w:rPr>
      </w:pPr>
      <w:r w:rsidRPr="00C57008">
        <w:rPr>
          <w:b/>
          <w:sz w:val="24"/>
          <w:szCs w:val="24"/>
        </w:rPr>
        <w:tab/>
      </w:r>
      <w:r w:rsidRPr="00C57008">
        <w:rPr>
          <w:b/>
          <w:sz w:val="24"/>
          <w:szCs w:val="24"/>
        </w:rPr>
        <w:tab/>
      </w:r>
      <w:r w:rsidRPr="00C57008">
        <w:rPr>
          <w:b/>
          <w:sz w:val="24"/>
          <w:szCs w:val="24"/>
        </w:rPr>
        <w:tab/>
      </w:r>
      <w:r w:rsidRPr="00C57008">
        <w:rPr>
          <w:b/>
          <w:sz w:val="24"/>
          <w:szCs w:val="24"/>
        </w:rPr>
        <w:tab/>
      </w:r>
      <w:r w:rsidRPr="00C57008">
        <w:rPr>
          <w:b/>
          <w:sz w:val="24"/>
          <w:szCs w:val="24"/>
        </w:rPr>
        <w:tab/>
      </w:r>
      <w:r w:rsidRPr="00C57008">
        <w:rPr>
          <w:b/>
          <w:sz w:val="24"/>
          <w:szCs w:val="24"/>
        </w:rPr>
        <w:tab/>
      </w:r>
      <w:r w:rsidRPr="00C57008">
        <w:rPr>
          <w:b/>
          <w:sz w:val="24"/>
          <w:szCs w:val="24"/>
        </w:rPr>
        <w:tab/>
      </w:r>
      <w:r w:rsidRPr="00C57008">
        <w:rPr>
          <w:b/>
          <w:sz w:val="24"/>
          <w:szCs w:val="24"/>
        </w:rPr>
        <w:tab/>
      </w:r>
      <w:r w:rsidRPr="00C57008">
        <w:rPr>
          <w:b/>
          <w:sz w:val="24"/>
          <w:szCs w:val="24"/>
        </w:rPr>
        <w:tab/>
      </w:r>
      <w:r w:rsidRPr="00C57008">
        <w:rPr>
          <w:b/>
          <w:sz w:val="24"/>
          <w:szCs w:val="24"/>
        </w:rPr>
        <w:tab/>
        <w:t>Sd/-</w:t>
      </w:r>
    </w:p>
    <w:p w:rsidR="00C57008" w:rsidRDefault="00C57008" w:rsidP="00C57008">
      <w:pPr>
        <w:pStyle w:val="NoSpacing"/>
        <w:rPr>
          <w:b/>
          <w:sz w:val="24"/>
          <w:szCs w:val="24"/>
        </w:rPr>
      </w:pPr>
      <w:r w:rsidRPr="00C57008">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C57008">
        <w:rPr>
          <w:b/>
          <w:sz w:val="24"/>
          <w:szCs w:val="24"/>
        </w:rPr>
        <w:t xml:space="preserve">   Secretary,</w:t>
      </w:r>
    </w:p>
    <w:p w:rsidR="00C57008" w:rsidRPr="00C57008" w:rsidRDefault="00C57008" w:rsidP="00C57008">
      <w:pPr>
        <w:pStyle w:val="NoSpacing"/>
        <w:ind w:left="6480"/>
        <w:rPr>
          <w:b/>
          <w:sz w:val="24"/>
          <w:szCs w:val="24"/>
        </w:rPr>
      </w:pPr>
      <w:r>
        <w:rPr>
          <w:b/>
          <w:sz w:val="24"/>
          <w:szCs w:val="24"/>
        </w:rPr>
        <w:t xml:space="preserve">           </w:t>
      </w:r>
      <w:r w:rsidRPr="00C57008">
        <w:rPr>
          <w:b/>
          <w:sz w:val="24"/>
          <w:szCs w:val="24"/>
        </w:rPr>
        <w:t>SSERC</w:t>
      </w:r>
      <w:r w:rsidRPr="00C57008">
        <w:rPr>
          <w:b/>
          <w:sz w:val="24"/>
          <w:szCs w:val="24"/>
        </w:rPr>
        <w:tab/>
      </w:r>
      <w:r>
        <w:rPr>
          <w:sz w:val="24"/>
          <w:szCs w:val="24"/>
        </w:rPr>
        <w:tab/>
      </w:r>
      <w:r>
        <w:rPr>
          <w:sz w:val="24"/>
          <w:szCs w:val="24"/>
        </w:rPr>
        <w:tab/>
      </w:r>
    </w:p>
    <w:sectPr w:rsidR="00C57008" w:rsidRPr="00C57008" w:rsidSect="002C5AC6">
      <w:pgSz w:w="11906" w:h="16838"/>
      <w:pgMar w:top="709" w:right="424"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47470"/>
    <w:multiLevelType w:val="hybridMultilevel"/>
    <w:tmpl w:val="1C5405E4"/>
    <w:lvl w:ilvl="0" w:tplc="70DE7BCE">
      <w:start w:val="1"/>
      <w:numFmt w:val="decimal"/>
      <w:lvlText w:val="%1."/>
      <w:lvlJc w:val="left"/>
      <w:pPr>
        <w:ind w:left="1800" w:hanging="360"/>
      </w:pPr>
      <w:rPr>
        <w:rFonts w:hint="default"/>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
    <w:nsid w:val="5AFD5F45"/>
    <w:multiLevelType w:val="hybridMultilevel"/>
    <w:tmpl w:val="2500DC4E"/>
    <w:lvl w:ilvl="0" w:tplc="1ED4361C">
      <w:start w:val="1"/>
      <w:numFmt w:val="decimal"/>
      <w:lvlText w:val="%1."/>
      <w:lvlJc w:val="left"/>
      <w:pPr>
        <w:ind w:left="324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2">
    <w:nsid w:val="5B464ADE"/>
    <w:multiLevelType w:val="hybridMultilevel"/>
    <w:tmpl w:val="74CC5210"/>
    <w:lvl w:ilvl="0" w:tplc="862CCD3E">
      <w:start w:val="1"/>
      <w:numFmt w:val="decimal"/>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95A55"/>
    <w:rsid w:val="001F1FED"/>
    <w:rsid w:val="002C5AC6"/>
    <w:rsid w:val="003402EA"/>
    <w:rsid w:val="00395A55"/>
    <w:rsid w:val="005F6F9C"/>
    <w:rsid w:val="007660E1"/>
    <w:rsid w:val="008B0AC6"/>
    <w:rsid w:val="009E2939"/>
    <w:rsid w:val="00C3597B"/>
    <w:rsid w:val="00C5700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2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2EA"/>
    <w:rPr>
      <w:rFonts w:ascii="Tahoma" w:hAnsi="Tahoma" w:cs="Tahoma"/>
      <w:sz w:val="16"/>
      <w:szCs w:val="16"/>
    </w:rPr>
  </w:style>
  <w:style w:type="paragraph" w:styleId="ListParagraph">
    <w:name w:val="List Paragraph"/>
    <w:basedOn w:val="Normal"/>
    <w:uiPriority w:val="34"/>
    <w:qFormat/>
    <w:rsid w:val="001F1FED"/>
    <w:pPr>
      <w:ind w:left="720"/>
      <w:contextualSpacing/>
    </w:pPr>
  </w:style>
  <w:style w:type="paragraph" w:styleId="NoSpacing">
    <w:name w:val="No Spacing"/>
    <w:uiPriority w:val="1"/>
    <w:qFormat/>
    <w:rsid w:val="001F1FE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2014-09-16T09:42:00Z</dcterms:created>
  <dcterms:modified xsi:type="dcterms:W3CDTF">2014-09-16T09:42:00Z</dcterms:modified>
</cp:coreProperties>
</file>